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A6537" w14:textId="77777777" w:rsidR="00FC666F" w:rsidRPr="008B695A" w:rsidRDefault="00000000" w:rsidP="008B695A">
      <w:pPr>
        <w:pStyle w:val="Heading1"/>
        <w:jc w:val="center"/>
        <w:rPr>
          <w:rFonts w:ascii="Arial" w:hAnsi="Arial" w:cs="Arial"/>
          <w:color w:val="000000" w:themeColor="text1"/>
          <w:u w:val="single"/>
        </w:rPr>
      </w:pPr>
      <w:r w:rsidRPr="008B695A">
        <w:rPr>
          <w:rFonts w:ascii="Arial" w:hAnsi="Arial" w:cs="Arial"/>
          <w:color w:val="000000" w:themeColor="text1"/>
          <w:u w:val="single"/>
        </w:rPr>
        <w:t>Whistleblowing Policy</w:t>
      </w:r>
    </w:p>
    <w:p w14:paraId="5D49E118"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1. Introduction</w:t>
      </w:r>
    </w:p>
    <w:p w14:paraId="5A2327AA" w14:textId="77777777" w:rsid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This whistleblowing policy is designed to encourage all employees, contractors, and stakeholders of Accolade Group NW to report any concerns about wrongdoing, malpractice, or risks to children’s well-being within the organisation. It aligns with our safeguarding policy and promotes a culture of transparency, accountability, and child-centred practice.</w:t>
      </w:r>
      <w:r w:rsidR="008B695A" w:rsidRPr="008B695A">
        <w:rPr>
          <w:rFonts w:ascii="Arial" w:hAnsi="Arial" w:cs="Arial"/>
          <w:color w:val="000000" w:themeColor="text1"/>
          <w:sz w:val="24"/>
          <w:szCs w:val="24"/>
        </w:rPr>
        <w:t xml:space="preserve"> </w:t>
      </w:r>
    </w:p>
    <w:p w14:paraId="22235F23" w14:textId="736A8FFF" w:rsidR="008B695A" w:rsidRPr="008B695A" w:rsidRDefault="008B695A">
      <w:pPr>
        <w:rPr>
          <w:rFonts w:ascii="Arial" w:hAnsi="Arial" w:cs="Arial"/>
          <w:color w:val="000000" w:themeColor="text1"/>
          <w:sz w:val="24"/>
          <w:szCs w:val="24"/>
        </w:rPr>
      </w:pPr>
      <w:r w:rsidRPr="008B695A">
        <w:rPr>
          <w:rFonts w:ascii="Arial" w:hAnsi="Arial" w:cs="Arial"/>
          <w:color w:val="000000" w:themeColor="text1"/>
          <w:sz w:val="24"/>
          <w:szCs w:val="24"/>
        </w:rPr>
        <w:t>https://home.lief.care/features/</w:t>
      </w:r>
    </w:p>
    <w:p w14:paraId="0DD24856"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2. Scope</w:t>
      </w:r>
    </w:p>
    <w:p w14:paraId="572DB979"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This policy applies to all employees, contractors, volunteers, and stakeholders of Accolade Group NW, including Accolade Families, Accolade Families West Midlands, Accolade Speaks, Accolade Family Time Centre, and Accolade Associates. It covers concerns relating to any aspect of the company’s work, including the conduct of employees, safeguarding failures, financial malpractice, health and safety issues, and risks to children’s welfare.</w:t>
      </w:r>
    </w:p>
    <w:p w14:paraId="10313392"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3. Reporting Procedure</w:t>
      </w:r>
    </w:p>
    <w:p w14:paraId="4A942EFF"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Concerns should be reported to a line manager, designated safeguarding lead (DSL), or through the confidential whistleblowing email or hotline. Staff must not deal with safeguarding concerns in isolation and should consult the duty manager, available 24/7. All concerns must be documented using the Lief Care system.</w:t>
      </w:r>
    </w:p>
    <w:p w14:paraId="77B98AD4" w14:textId="0B914D61" w:rsidR="008B695A" w:rsidRPr="008B695A" w:rsidRDefault="008B695A">
      <w:pPr>
        <w:rPr>
          <w:rFonts w:ascii="Arial" w:hAnsi="Arial" w:cs="Arial"/>
          <w:color w:val="000000" w:themeColor="text1"/>
          <w:sz w:val="24"/>
          <w:szCs w:val="24"/>
        </w:rPr>
      </w:pPr>
      <w:r w:rsidRPr="008B695A">
        <w:rPr>
          <w:rFonts w:ascii="Arial" w:hAnsi="Arial" w:cs="Arial"/>
          <w:color w:val="000000" w:themeColor="text1"/>
          <w:sz w:val="24"/>
          <w:szCs w:val="24"/>
        </w:rPr>
        <w:t xml:space="preserve">DSL Group NW-Victoria Jenkins </w:t>
      </w:r>
      <w:hyperlink r:id="rId8" w:history="1">
        <w:r w:rsidRPr="008B695A">
          <w:rPr>
            <w:rStyle w:val="Hyperlink"/>
            <w:rFonts w:ascii="Arial" w:hAnsi="Arial" w:cs="Arial"/>
            <w:sz w:val="24"/>
            <w:szCs w:val="24"/>
          </w:rPr>
          <w:t>victoria.jenkins@accoladegroupnw.co.uk</w:t>
        </w:r>
      </w:hyperlink>
    </w:p>
    <w:p w14:paraId="11310A9E" w14:textId="6BD93834" w:rsidR="008B695A" w:rsidRPr="008B695A" w:rsidRDefault="008B695A">
      <w:pPr>
        <w:rPr>
          <w:rFonts w:ascii="Arial" w:hAnsi="Arial" w:cs="Arial"/>
          <w:color w:val="000000" w:themeColor="text1"/>
          <w:sz w:val="24"/>
          <w:szCs w:val="24"/>
        </w:rPr>
      </w:pPr>
      <w:r w:rsidRPr="008B695A">
        <w:rPr>
          <w:rFonts w:ascii="Arial" w:hAnsi="Arial" w:cs="Arial"/>
          <w:color w:val="000000" w:themeColor="text1"/>
          <w:sz w:val="24"/>
          <w:szCs w:val="24"/>
        </w:rPr>
        <w:t xml:space="preserve">DSL Accolade Families- Mark </w:t>
      </w:r>
      <w:proofErr w:type="spellStart"/>
      <w:r w:rsidRPr="008B695A">
        <w:rPr>
          <w:rFonts w:ascii="Arial" w:hAnsi="Arial" w:cs="Arial"/>
          <w:color w:val="000000" w:themeColor="text1"/>
          <w:sz w:val="24"/>
          <w:szCs w:val="24"/>
        </w:rPr>
        <w:t>Wellbelove</w:t>
      </w:r>
      <w:proofErr w:type="spellEnd"/>
      <w:r w:rsidRPr="008B695A">
        <w:rPr>
          <w:rFonts w:ascii="Arial" w:hAnsi="Arial" w:cs="Arial"/>
          <w:color w:val="000000" w:themeColor="text1"/>
          <w:sz w:val="24"/>
          <w:szCs w:val="24"/>
        </w:rPr>
        <w:t xml:space="preserve"> </w:t>
      </w:r>
      <w:hyperlink r:id="rId9" w:history="1">
        <w:r w:rsidRPr="008B695A">
          <w:rPr>
            <w:rStyle w:val="Hyperlink"/>
            <w:rFonts w:ascii="Arial" w:hAnsi="Arial" w:cs="Arial"/>
            <w:sz w:val="24"/>
            <w:szCs w:val="24"/>
          </w:rPr>
          <w:t>mark.wellbelove@accoladefamilies.co.uk</w:t>
        </w:r>
      </w:hyperlink>
    </w:p>
    <w:p w14:paraId="4C2FDB0A" w14:textId="3A68E307" w:rsidR="008B695A" w:rsidRPr="008B695A" w:rsidRDefault="008B695A">
      <w:pPr>
        <w:rPr>
          <w:rFonts w:ascii="Arial" w:hAnsi="Arial" w:cs="Arial"/>
          <w:color w:val="000000" w:themeColor="text1"/>
          <w:sz w:val="24"/>
          <w:szCs w:val="24"/>
        </w:rPr>
      </w:pPr>
      <w:r w:rsidRPr="008B695A">
        <w:rPr>
          <w:rFonts w:ascii="Arial" w:hAnsi="Arial" w:cs="Arial"/>
          <w:color w:val="000000" w:themeColor="text1"/>
          <w:sz w:val="24"/>
          <w:szCs w:val="24"/>
        </w:rPr>
        <w:t xml:space="preserve">DSL Families Midlands- Kimberley Smith </w:t>
      </w:r>
      <w:hyperlink r:id="rId10" w:history="1">
        <w:r w:rsidRPr="008B695A">
          <w:rPr>
            <w:rStyle w:val="Hyperlink"/>
            <w:rFonts w:ascii="Arial" w:hAnsi="Arial" w:cs="Arial"/>
            <w:sz w:val="24"/>
            <w:szCs w:val="24"/>
          </w:rPr>
          <w:t>Kimberley.smith@accoladefamilies.co.uk</w:t>
        </w:r>
      </w:hyperlink>
    </w:p>
    <w:p w14:paraId="3243BAF3" w14:textId="0EE7FD9B" w:rsidR="008B695A" w:rsidRPr="008B695A" w:rsidRDefault="008B695A">
      <w:pPr>
        <w:rPr>
          <w:rFonts w:ascii="Arial" w:hAnsi="Arial" w:cs="Arial"/>
          <w:color w:val="000000" w:themeColor="text1"/>
          <w:sz w:val="24"/>
          <w:szCs w:val="24"/>
        </w:rPr>
      </w:pPr>
      <w:r w:rsidRPr="008B695A">
        <w:rPr>
          <w:rFonts w:ascii="Arial" w:hAnsi="Arial" w:cs="Arial"/>
          <w:color w:val="000000" w:themeColor="text1"/>
          <w:sz w:val="24"/>
          <w:szCs w:val="24"/>
        </w:rPr>
        <w:t xml:space="preserve">DSL Accolade Residential- Emma Ward </w:t>
      </w:r>
      <w:hyperlink r:id="rId11" w:history="1">
        <w:r w:rsidRPr="008B695A">
          <w:rPr>
            <w:rStyle w:val="Hyperlink"/>
            <w:rFonts w:ascii="Arial" w:hAnsi="Arial" w:cs="Arial"/>
            <w:sz w:val="24"/>
            <w:szCs w:val="24"/>
          </w:rPr>
          <w:t>emma.ward@accoladefamilies.co.uk</w:t>
        </w:r>
      </w:hyperlink>
    </w:p>
    <w:p w14:paraId="61C58ED2" w14:textId="2AE99BB4" w:rsidR="008B695A" w:rsidRPr="008B695A" w:rsidRDefault="008B695A">
      <w:pPr>
        <w:rPr>
          <w:rFonts w:ascii="Arial" w:hAnsi="Arial" w:cs="Arial"/>
          <w:color w:val="000000" w:themeColor="text1"/>
          <w:sz w:val="24"/>
          <w:szCs w:val="24"/>
        </w:rPr>
      </w:pPr>
      <w:r w:rsidRPr="008B695A">
        <w:rPr>
          <w:rFonts w:ascii="Arial" w:hAnsi="Arial" w:cs="Arial"/>
          <w:color w:val="000000" w:themeColor="text1"/>
          <w:sz w:val="24"/>
          <w:szCs w:val="24"/>
        </w:rPr>
        <w:t xml:space="preserve">DSL </w:t>
      </w:r>
      <w:proofErr w:type="spellStart"/>
      <w:r w:rsidRPr="008B695A">
        <w:rPr>
          <w:rFonts w:ascii="Arial" w:hAnsi="Arial" w:cs="Arial"/>
          <w:color w:val="000000" w:themeColor="text1"/>
          <w:sz w:val="24"/>
          <w:szCs w:val="24"/>
        </w:rPr>
        <w:t>Familytime</w:t>
      </w:r>
      <w:proofErr w:type="spellEnd"/>
      <w:r w:rsidRPr="008B695A">
        <w:rPr>
          <w:rFonts w:ascii="Arial" w:hAnsi="Arial" w:cs="Arial"/>
          <w:color w:val="000000" w:themeColor="text1"/>
          <w:sz w:val="24"/>
          <w:szCs w:val="24"/>
        </w:rPr>
        <w:t xml:space="preserve"> Centre- Sally Bourn </w:t>
      </w:r>
      <w:hyperlink r:id="rId12" w:history="1">
        <w:r w:rsidRPr="008B695A">
          <w:rPr>
            <w:rStyle w:val="Hyperlink"/>
            <w:rFonts w:ascii="Arial" w:hAnsi="Arial" w:cs="Arial"/>
            <w:sz w:val="24"/>
            <w:szCs w:val="24"/>
          </w:rPr>
          <w:t>sally.bourn@accoladefamilies.co.uk</w:t>
        </w:r>
      </w:hyperlink>
    </w:p>
    <w:p w14:paraId="32263513" w14:textId="77777777" w:rsidR="008B695A" w:rsidRPr="008B695A" w:rsidRDefault="008B695A">
      <w:pPr>
        <w:rPr>
          <w:rFonts w:ascii="Arial" w:hAnsi="Arial" w:cs="Arial"/>
          <w:color w:val="000000" w:themeColor="text1"/>
          <w:sz w:val="24"/>
          <w:szCs w:val="24"/>
        </w:rPr>
      </w:pPr>
    </w:p>
    <w:p w14:paraId="31DBC700"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4. Protection and Confidentiality</w:t>
      </w:r>
    </w:p>
    <w:p w14:paraId="576E2716"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 xml:space="preserve">All reports will be treated confidentially. Accolade Group NW will not tolerate retaliation or victimisation against individuals who raise concerns in good faith. </w:t>
      </w:r>
      <w:r w:rsidRPr="008B695A">
        <w:rPr>
          <w:rFonts w:ascii="Arial" w:hAnsi="Arial" w:cs="Arial"/>
          <w:color w:val="000000" w:themeColor="text1"/>
          <w:sz w:val="24"/>
          <w:szCs w:val="24"/>
        </w:rPr>
        <w:lastRenderedPageBreak/>
        <w:t>Staff can access support through Bupa counselling services and are encouraged to speak openly in supervision.</w:t>
      </w:r>
    </w:p>
    <w:p w14:paraId="37DE59E6"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5. Investigation and Resolution</w:t>
      </w:r>
    </w:p>
    <w:p w14:paraId="286040E9" w14:textId="2D406884" w:rsid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All concerns will be investigated by the appropriate manager or safeguarding lead. Where necessary, concerns will be escalated to the Local Authority Designated Officer (LADO) or other statutory bodies. Investigations will follow HR protocols supported by Citation.</w:t>
      </w:r>
      <w:r w:rsidR="008B695A">
        <w:rPr>
          <w:rFonts w:ascii="Arial" w:hAnsi="Arial" w:cs="Arial"/>
          <w:color w:val="000000" w:themeColor="text1"/>
          <w:sz w:val="24"/>
          <w:szCs w:val="24"/>
        </w:rPr>
        <w:t xml:space="preserve"> </w:t>
      </w:r>
      <w:hyperlink r:id="rId13" w:history="1">
        <w:r w:rsidR="008B695A" w:rsidRPr="00C10F37">
          <w:rPr>
            <w:rStyle w:val="Hyperlink"/>
            <w:rFonts w:ascii="Arial" w:hAnsi="Arial" w:cs="Arial"/>
            <w:sz w:val="24"/>
            <w:szCs w:val="24"/>
          </w:rPr>
          <w:t>www.citation.co.uk</w:t>
        </w:r>
      </w:hyperlink>
    </w:p>
    <w:p w14:paraId="6C4251E1"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6. False Reporting</w:t>
      </w:r>
    </w:p>
    <w:p w14:paraId="474C204B"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Knowingly making false reports is a serious offence and may result in disciplinary action, including termination.</w:t>
      </w:r>
    </w:p>
    <w:p w14:paraId="4E7FCB51"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7. Training and Awareness</w:t>
      </w:r>
    </w:p>
    <w:p w14:paraId="17A7B5C0"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 xml:space="preserve">Whistleblowing and safeguarding training </w:t>
      </w:r>
      <w:proofErr w:type="gramStart"/>
      <w:r w:rsidRPr="008B695A">
        <w:rPr>
          <w:rFonts w:ascii="Arial" w:hAnsi="Arial" w:cs="Arial"/>
          <w:color w:val="000000" w:themeColor="text1"/>
          <w:sz w:val="24"/>
          <w:szCs w:val="24"/>
        </w:rPr>
        <w:t>is</w:t>
      </w:r>
      <w:proofErr w:type="gramEnd"/>
      <w:r w:rsidRPr="008B695A">
        <w:rPr>
          <w:rFonts w:ascii="Arial" w:hAnsi="Arial" w:cs="Arial"/>
          <w:color w:val="000000" w:themeColor="text1"/>
          <w:sz w:val="24"/>
          <w:szCs w:val="24"/>
        </w:rPr>
        <w:t xml:space="preserve"> mandatory and reviewed every six months. Staff are trained to identify poor practice and escalate concerns appropriately.</w:t>
      </w:r>
    </w:p>
    <w:p w14:paraId="17F439A1"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8. Review</w:t>
      </w:r>
    </w:p>
    <w:p w14:paraId="0F5395C8"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This policy will be reviewed every six months by the Designated Safeguarding Lead and updated in line with safeguarding legislation and organisational learning.</w:t>
      </w:r>
    </w:p>
    <w:p w14:paraId="14A5C74A"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9. Communication</w:t>
      </w:r>
    </w:p>
    <w:p w14:paraId="36DB2D1D"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This policy is available on SharePoint and is included in staff induction. It is discussed in team meetings and supervision to ensure staff understand their responsibilities.</w:t>
      </w:r>
    </w:p>
    <w:p w14:paraId="115E731A" w14:textId="77777777" w:rsidR="00FC666F" w:rsidRPr="008B695A" w:rsidRDefault="00000000">
      <w:pPr>
        <w:pStyle w:val="Heading2"/>
        <w:rPr>
          <w:rFonts w:ascii="Arial" w:hAnsi="Arial" w:cs="Arial"/>
          <w:color w:val="000000" w:themeColor="text1"/>
          <w:sz w:val="24"/>
          <w:szCs w:val="24"/>
        </w:rPr>
      </w:pPr>
      <w:r w:rsidRPr="008B695A">
        <w:rPr>
          <w:rFonts w:ascii="Arial" w:hAnsi="Arial" w:cs="Arial"/>
          <w:color w:val="000000" w:themeColor="text1"/>
          <w:sz w:val="24"/>
          <w:szCs w:val="24"/>
        </w:rPr>
        <w:t>10. Signatories</w:t>
      </w:r>
    </w:p>
    <w:p w14:paraId="6F725D72"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Designated Safeguarding Lead: Victoria Jenkins</w:t>
      </w:r>
    </w:p>
    <w:p w14:paraId="1177D6AD"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 xml:space="preserve">Service Manager: Mark </w:t>
      </w:r>
      <w:proofErr w:type="spellStart"/>
      <w:r w:rsidRPr="008B695A">
        <w:rPr>
          <w:rFonts w:ascii="Arial" w:hAnsi="Arial" w:cs="Arial"/>
          <w:color w:val="000000" w:themeColor="text1"/>
          <w:sz w:val="24"/>
          <w:szCs w:val="24"/>
        </w:rPr>
        <w:t>Wellbelove</w:t>
      </w:r>
      <w:proofErr w:type="spellEnd"/>
    </w:p>
    <w:p w14:paraId="3D7372DB"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Deputy Manager: Emma Ward</w:t>
      </w:r>
    </w:p>
    <w:p w14:paraId="110A0464" w14:textId="1AF6495A"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 xml:space="preserve">Senior Family Support Worker: </w:t>
      </w:r>
    </w:p>
    <w:p w14:paraId="48573915" w14:textId="77777777" w:rsidR="00FC666F" w:rsidRPr="008B695A" w:rsidRDefault="00000000">
      <w:pPr>
        <w:rPr>
          <w:rFonts w:ascii="Arial" w:hAnsi="Arial" w:cs="Arial"/>
          <w:color w:val="000000" w:themeColor="text1"/>
          <w:sz w:val="24"/>
          <w:szCs w:val="24"/>
        </w:rPr>
      </w:pPr>
      <w:r w:rsidRPr="008B695A">
        <w:rPr>
          <w:rFonts w:ascii="Arial" w:hAnsi="Arial" w:cs="Arial"/>
          <w:color w:val="000000" w:themeColor="text1"/>
          <w:sz w:val="24"/>
          <w:szCs w:val="24"/>
        </w:rPr>
        <w:t>Admin Team: Stacey Gale, Imogen Johnstone, Daniel Brennan</w:t>
      </w:r>
    </w:p>
    <w:p w14:paraId="40498AF0" w14:textId="77777777" w:rsidR="008B695A" w:rsidRPr="008B695A" w:rsidRDefault="008B695A">
      <w:pPr>
        <w:rPr>
          <w:rFonts w:ascii="Arial" w:hAnsi="Arial" w:cs="Arial"/>
          <w:color w:val="000000" w:themeColor="text1"/>
          <w:sz w:val="24"/>
          <w:szCs w:val="24"/>
        </w:rPr>
      </w:pPr>
    </w:p>
    <w:sectPr w:rsidR="008B695A" w:rsidRPr="008B695A" w:rsidSect="00034616">
      <w:head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3A4B97" w14:textId="77777777" w:rsidR="00EA4D63" w:rsidRPr="008B695A" w:rsidRDefault="00EA4D63" w:rsidP="008B695A">
      <w:pPr>
        <w:spacing w:after="0" w:line="240" w:lineRule="auto"/>
      </w:pPr>
      <w:r w:rsidRPr="008B695A">
        <w:separator/>
      </w:r>
    </w:p>
  </w:endnote>
  <w:endnote w:type="continuationSeparator" w:id="0">
    <w:p w14:paraId="5A674688" w14:textId="77777777" w:rsidR="00EA4D63" w:rsidRPr="008B695A" w:rsidRDefault="00EA4D63" w:rsidP="008B695A">
      <w:pPr>
        <w:spacing w:after="0" w:line="240" w:lineRule="auto"/>
      </w:pPr>
      <w:r w:rsidRPr="008B695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562AE" w14:textId="77777777" w:rsidR="00EA4D63" w:rsidRPr="008B695A" w:rsidRDefault="00EA4D63" w:rsidP="008B695A">
      <w:pPr>
        <w:spacing w:after="0" w:line="240" w:lineRule="auto"/>
      </w:pPr>
      <w:r w:rsidRPr="008B695A">
        <w:separator/>
      </w:r>
    </w:p>
  </w:footnote>
  <w:footnote w:type="continuationSeparator" w:id="0">
    <w:p w14:paraId="7A4433CE" w14:textId="77777777" w:rsidR="00EA4D63" w:rsidRPr="008B695A" w:rsidRDefault="00EA4D63" w:rsidP="008B695A">
      <w:pPr>
        <w:spacing w:after="0" w:line="240" w:lineRule="auto"/>
      </w:pPr>
      <w:r w:rsidRPr="008B695A">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E2381" w14:textId="7B7F9B66" w:rsidR="008B695A" w:rsidRPr="008B695A" w:rsidRDefault="008B695A">
    <w:pPr>
      <w:pStyle w:val="Header"/>
    </w:pPr>
    <w:r w:rsidRPr="008B695A">
      <w:drawing>
        <wp:anchor distT="0" distB="0" distL="114300" distR="114300" simplePos="0" relativeHeight="251658240" behindDoc="1" locked="0" layoutInCell="1" allowOverlap="1" wp14:anchorId="6979867F" wp14:editId="7BB8D4BD">
          <wp:simplePos x="0" y="0"/>
          <wp:positionH relativeFrom="column">
            <wp:posOffset>4785360</wp:posOffset>
          </wp:positionH>
          <wp:positionV relativeFrom="paragraph">
            <wp:posOffset>-594360</wp:posOffset>
          </wp:positionV>
          <wp:extent cx="1524635" cy="1612900"/>
          <wp:effectExtent l="0" t="0" r="0" b="0"/>
          <wp:wrapTight wrapText="bothSides">
            <wp:wrapPolygon edited="0">
              <wp:start x="8636" y="3061"/>
              <wp:lineTo x="5128" y="6633"/>
              <wp:lineTo x="5398" y="8164"/>
              <wp:lineTo x="7287" y="11735"/>
              <wp:lineTo x="1080" y="13266"/>
              <wp:lineTo x="810" y="15562"/>
              <wp:lineTo x="4048" y="15817"/>
              <wp:lineTo x="4048" y="18369"/>
              <wp:lineTo x="17273" y="18369"/>
              <wp:lineTo x="17543" y="17858"/>
              <wp:lineTo x="20781" y="14542"/>
              <wp:lineTo x="19702" y="13521"/>
              <wp:lineTo x="14304" y="11735"/>
              <wp:lineTo x="16193" y="8419"/>
              <wp:lineTo x="16463" y="7143"/>
              <wp:lineTo x="14034" y="4337"/>
              <wp:lineTo x="12685" y="3061"/>
              <wp:lineTo x="8636" y="3061"/>
            </wp:wrapPolygon>
          </wp:wrapTight>
          <wp:docPr id="841912555" name="Picture 1" descr="A logo with hands and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912555" name="Picture 1" descr="A logo with hands and a circle&#10;&#10;AI-generated content may be incorrect."/>
                  <pic:cNvPicPr/>
                </pic:nvPicPr>
                <pic:blipFill>
                  <a:blip r:embed="rId1"/>
                  <a:stretch>
                    <a:fillRect/>
                  </a:stretch>
                </pic:blipFill>
                <pic:spPr>
                  <a:xfrm>
                    <a:off x="0" y="0"/>
                    <a:ext cx="1524635" cy="16129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64638803">
    <w:abstractNumId w:val="8"/>
  </w:num>
  <w:num w:numId="2" w16cid:durableId="10256302">
    <w:abstractNumId w:val="6"/>
  </w:num>
  <w:num w:numId="3" w16cid:durableId="1096832001">
    <w:abstractNumId w:val="5"/>
  </w:num>
  <w:num w:numId="4" w16cid:durableId="1985044388">
    <w:abstractNumId w:val="4"/>
  </w:num>
  <w:num w:numId="5" w16cid:durableId="1248347939">
    <w:abstractNumId w:val="7"/>
  </w:num>
  <w:num w:numId="6" w16cid:durableId="1532692185">
    <w:abstractNumId w:val="3"/>
  </w:num>
  <w:num w:numId="7" w16cid:durableId="1746413664">
    <w:abstractNumId w:val="2"/>
  </w:num>
  <w:num w:numId="8" w16cid:durableId="1523280334">
    <w:abstractNumId w:val="1"/>
  </w:num>
  <w:num w:numId="9" w16cid:durableId="7094989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52B7F"/>
    <w:rsid w:val="008B695A"/>
    <w:rsid w:val="00AA1D8D"/>
    <w:rsid w:val="00B47730"/>
    <w:rsid w:val="00CB0664"/>
    <w:rsid w:val="00EA4D63"/>
    <w:rsid w:val="00FC666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0F58AC"/>
  <w14:defaultImageDpi w14:val="300"/>
  <w15:docId w15:val="{86578442-93D4-4825-BE4E-65DC0E313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GB"/>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8B695A"/>
    <w:rPr>
      <w:color w:val="0000FF" w:themeColor="hyperlink"/>
      <w:u w:val="single"/>
    </w:rPr>
  </w:style>
  <w:style w:type="character" w:styleId="UnresolvedMention">
    <w:name w:val="Unresolved Mention"/>
    <w:basedOn w:val="DefaultParagraphFont"/>
    <w:uiPriority w:val="99"/>
    <w:semiHidden/>
    <w:unhideWhenUsed/>
    <w:rsid w:val="008B69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ctoria.jenkins@accoladegroupnw.co.uk" TargetMode="External"/><Relationship Id="rId13" Type="http://schemas.openxmlformats.org/officeDocument/2006/relationships/hyperlink" Target="http://www.citation.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ally.bourn@accoladefamilies.co.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ma.ward@accoladefamilies.co.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Kimberley.smith@accoladefamilies.co.uk" TargetMode="External"/><Relationship Id="rId4" Type="http://schemas.openxmlformats.org/officeDocument/2006/relationships/settings" Target="settings.xml"/><Relationship Id="rId9" Type="http://schemas.openxmlformats.org/officeDocument/2006/relationships/hyperlink" Target="mailto:mark.wellbelove@accoladefamilies.co.u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512</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Imogen Johnstone</cp:lastModifiedBy>
  <cp:revision>2</cp:revision>
  <dcterms:created xsi:type="dcterms:W3CDTF">2025-10-31T14:00:00Z</dcterms:created>
  <dcterms:modified xsi:type="dcterms:W3CDTF">2025-10-31T14:00:00Z</dcterms:modified>
  <cp:category/>
</cp:coreProperties>
</file>